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500503" w:rsidRDefault="00670CDF" w:rsidP="009E6013">
      <w:pPr>
        <w:pStyle w:val="LeighDayHeading1"/>
        <w:sectPr w:rsidR="00670CDF" w:rsidRPr="00500503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500503" w:rsidRDefault="00670CDF" w:rsidP="009E6013">
      <w:pPr>
        <w:pStyle w:val="LeighDayHeading1"/>
      </w:pPr>
    </w:p>
    <w:p w14:paraId="16DEC0C1" w14:textId="77777777" w:rsidR="00D05D86" w:rsidRPr="00500503" w:rsidRDefault="00D05D86" w:rsidP="009E6013">
      <w:pPr>
        <w:pStyle w:val="LeighDayHeading1"/>
      </w:pPr>
    </w:p>
    <w:p w14:paraId="7A956189" w14:textId="77777777" w:rsidR="00670CDF" w:rsidRPr="00500503" w:rsidRDefault="00670CDF" w:rsidP="009E6013">
      <w:pPr>
        <w:pStyle w:val="LeighDayHeading1"/>
      </w:pPr>
    </w:p>
    <w:p w14:paraId="4FCBB22A" w14:textId="77777777" w:rsidR="00B93C2A" w:rsidRPr="00500503" w:rsidRDefault="00B93C2A" w:rsidP="009E6013">
      <w:pPr>
        <w:pStyle w:val="LeighDayHeading1"/>
      </w:pPr>
    </w:p>
    <w:p w14:paraId="547ED697" w14:textId="77777777" w:rsidR="0047207E" w:rsidRPr="00500503" w:rsidRDefault="0047207E" w:rsidP="009E6013">
      <w:pPr>
        <w:pStyle w:val="LeighDayHeading1"/>
        <w:sectPr w:rsidR="0047207E" w:rsidRPr="0050050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50050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50050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  <w:sz w:val="28"/>
          <w:szCs w:val="28"/>
        </w:rPr>
      </w:pPr>
    </w:p>
    <w:p w14:paraId="6B689A5A" w14:textId="77777777" w:rsidR="00500503" w:rsidRPr="00500503" w:rsidRDefault="00500503" w:rsidP="00500503">
      <w:pPr>
        <w:ind w:right="-46"/>
        <w:jc w:val="center"/>
        <w:rPr>
          <w:rFonts w:ascii="Neue Haas Grotesk Text Pro" w:hAnsi="Neue Haas Grotesk Text Pro" w:cs="Arial"/>
          <w:b/>
        </w:rPr>
      </w:pPr>
      <w:r w:rsidRPr="00500503">
        <w:rPr>
          <w:rFonts w:ascii="Neue Haas Grotesk Text Pro" w:hAnsi="Neue Haas Grotesk Text Pro" w:cs="Arial"/>
          <w:b/>
        </w:rPr>
        <w:t>Job Description</w:t>
      </w:r>
    </w:p>
    <w:p w14:paraId="26F65FC4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54C4996D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Job title: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>Associate Solicitor</w:t>
      </w:r>
    </w:p>
    <w:p w14:paraId="153EBF6B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3423707" w14:textId="66D0B164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Department: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D028E6">
        <w:rPr>
          <w:rFonts w:ascii="Neue Haas Grotesk Text Pro" w:hAnsi="Neue Haas Grotesk Text Pro" w:cs="Arial"/>
        </w:rPr>
        <w:t>Human Rights</w:t>
      </w:r>
    </w:p>
    <w:p w14:paraId="3E45C223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5359435" w14:textId="159C9048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Location: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8F25A2">
        <w:rPr>
          <w:rFonts w:ascii="Neue Haas Grotesk Text Pro" w:hAnsi="Neue Haas Grotesk Text Pro" w:cs="Arial"/>
        </w:rPr>
        <w:t xml:space="preserve">Liverpool </w:t>
      </w:r>
      <w:r w:rsidRPr="00500503">
        <w:rPr>
          <w:rFonts w:ascii="Neue Haas Grotesk Text Pro" w:hAnsi="Neue Haas Grotesk Text Pro" w:cs="Arial"/>
        </w:rPr>
        <w:t>– with hybrid working</w:t>
      </w:r>
    </w:p>
    <w:p w14:paraId="4383606A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2168DF6" w14:textId="37CA511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Reporting to: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>Partner</w:t>
      </w:r>
      <w:r w:rsidR="00D15971">
        <w:rPr>
          <w:rFonts w:ascii="Neue Haas Grotesk Text Pro" w:hAnsi="Neue Haas Grotesk Text Pro" w:cs="Arial"/>
        </w:rPr>
        <w:t>, Human Rights</w:t>
      </w:r>
    </w:p>
    <w:p w14:paraId="5650ECD5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99A98BE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Hours: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 xml:space="preserve">9:30am – 5:30pm, Monday to Friday. </w:t>
      </w:r>
    </w:p>
    <w:p w14:paraId="3AE2AA68" w14:textId="77777777" w:rsidR="00500503" w:rsidRPr="0050050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</w:p>
    <w:p w14:paraId="24B03B83" w14:textId="386E4FFE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Contract: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8631C8">
        <w:rPr>
          <w:rFonts w:ascii="Neue Haas Grotesk Text Pro" w:hAnsi="Neue Haas Grotesk Text Pro" w:cs="Arial"/>
        </w:rPr>
        <w:t>Permanent</w:t>
      </w:r>
      <w:r w:rsidR="00C11083">
        <w:rPr>
          <w:rFonts w:ascii="Neue Haas Grotesk Text Pro" w:hAnsi="Neue Haas Grotesk Text Pro" w:cs="Arial"/>
        </w:rPr>
        <w:t>,</w:t>
      </w:r>
      <w:r w:rsidRPr="00500503">
        <w:rPr>
          <w:rFonts w:ascii="Neue Haas Grotesk Text Pro" w:hAnsi="Neue Haas Grotesk Text Pro" w:cs="Arial"/>
        </w:rPr>
        <w:t xml:space="preserve"> full time (</w:t>
      </w:r>
      <w:r w:rsidR="00D028E6">
        <w:rPr>
          <w:rFonts w:ascii="Neue Haas Grotesk Text Pro" w:hAnsi="Neue Haas Grotesk Text Pro" w:cs="Arial"/>
        </w:rPr>
        <w:t>3-</w:t>
      </w:r>
      <w:r w:rsidR="00D15971">
        <w:rPr>
          <w:rFonts w:ascii="Neue Haas Grotesk Text Pro" w:hAnsi="Neue Haas Grotesk Text Pro" w:cs="Arial"/>
        </w:rPr>
        <w:t>6</w:t>
      </w:r>
      <w:r w:rsidR="00D028E6">
        <w:rPr>
          <w:rFonts w:ascii="Neue Haas Grotesk Text Pro" w:hAnsi="Neue Haas Grotesk Text Pro" w:cs="Arial"/>
        </w:rPr>
        <w:t xml:space="preserve"> years </w:t>
      </w:r>
      <w:r w:rsidR="00817BDA">
        <w:rPr>
          <w:rFonts w:ascii="Neue Haas Grotesk Text Pro" w:hAnsi="Neue Haas Grotesk Text Pro" w:cs="Arial"/>
        </w:rPr>
        <w:t>PQE</w:t>
      </w:r>
      <w:r w:rsidRPr="00500503">
        <w:rPr>
          <w:rFonts w:ascii="Neue Haas Grotesk Text Pro" w:hAnsi="Neue Haas Grotesk Text Pro" w:cs="Arial"/>
        </w:rPr>
        <w:t>)</w:t>
      </w:r>
    </w:p>
    <w:p w14:paraId="17E7E15E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35BD7F48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1C8C679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4E72D737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26B728DB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5BA72529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6497A4D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BE59EBC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73076610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DE376DC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A53CA4A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842FCF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2AD125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AA65414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9F462BA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F7C3CC8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C349BDF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4CA456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C49477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24874DB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0B7C55C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51B1F0E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C83449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2EBFD6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265EF88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A2D8F9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16A9483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0D03E16" w14:textId="77777777" w:rsidR="00500503" w:rsidRPr="00500503" w:rsidRDefault="00500503" w:rsidP="00500503">
      <w:pPr>
        <w:ind w:left="360"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3F69903C" w14:textId="77777777" w:rsidR="00500503" w:rsidRPr="00500503" w:rsidRDefault="0050050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741AACC6" w14:textId="77777777" w:rsidR="00D028E6" w:rsidRPr="0016314D" w:rsidRDefault="00D028E6" w:rsidP="00D028E6">
      <w:pPr>
        <w:jc w:val="both"/>
        <w:rPr>
          <w:rFonts w:ascii="Arial" w:hAnsi="Arial" w:cs="Arial"/>
          <w:b/>
        </w:rPr>
      </w:pPr>
      <w:r w:rsidRPr="0016314D">
        <w:rPr>
          <w:rFonts w:ascii="Arial" w:hAnsi="Arial" w:cs="Arial"/>
          <w:b/>
        </w:rPr>
        <w:lastRenderedPageBreak/>
        <w:t>Overall job purpose:</w:t>
      </w:r>
      <w:r w:rsidRPr="0016314D">
        <w:rPr>
          <w:rFonts w:ascii="Arial" w:hAnsi="Arial" w:cs="Arial"/>
          <w:b/>
        </w:rPr>
        <w:tab/>
      </w:r>
    </w:p>
    <w:p w14:paraId="492779C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lang w:val="en-US"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>To conduct cases on behalf of Human Rights clients to the highest standards.</w:t>
      </w:r>
    </w:p>
    <w:p w14:paraId="0A77557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 xml:space="preserve">To assist the firm in achieving its stated professional and commercial objectives. </w:t>
      </w:r>
    </w:p>
    <w:p w14:paraId="1F1629A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>To assist with business development in relation to inquests and inquiry work.</w:t>
      </w:r>
    </w:p>
    <w:p w14:paraId="30486500" w14:textId="3DEC833F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 xml:space="preserve">To assist with business development and build the </w:t>
      </w:r>
      <w:r w:rsidR="0012182B">
        <w:rPr>
          <w:rFonts w:ascii="Neue Haas Grotesk Text Pro" w:eastAsia="Arial Unicode MS" w:hAnsi="Neue Haas Grotesk Text Pro" w:cs="Calibri"/>
          <w:lang w:val="en-US"/>
        </w:rPr>
        <w:t>Claims Against Public Authorities</w:t>
      </w:r>
      <w:r w:rsidR="00392EBA">
        <w:rPr>
          <w:rFonts w:ascii="Neue Haas Grotesk Text Pro" w:eastAsia="Arial Unicode MS" w:hAnsi="Neue Haas Grotesk Text Pro" w:cs="Calibri"/>
          <w:lang w:val="en-US"/>
        </w:rPr>
        <w:t xml:space="preserve"> (CAPA)</w:t>
      </w:r>
      <w:r w:rsidRPr="00D15971">
        <w:rPr>
          <w:rFonts w:ascii="Neue Haas Grotesk Text Pro" w:eastAsia="Arial Unicode MS" w:hAnsi="Neue Haas Grotesk Text Pro" w:cs="Calibri"/>
          <w:lang w:val="en-US"/>
        </w:rPr>
        <w:t xml:space="preserve">caseload. </w:t>
      </w:r>
    </w:p>
    <w:p w14:paraId="53B60EB1" w14:textId="77777777" w:rsidR="00D028E6" w:rsidRPr="00FB4A16" w:rsidRDefault="00D028E6" w:rsidP="00D028E6">
      <w:pPr>
        <w:jc w:val="both"/>
        <w:rPr>
          <w:rFonts w:ascii="Arial" w:hAnsi="Arial" w:cs="Arial"/>
          <w:bCs/>
        </w:rPr>
      </w:pPr>
    </w:p>
    <w:p w14:paraId="7C5AF9DB" w14:textId="77777777" w:rsidR="00D028E6" w:rsidRDefault="00D028E6" w:rsidP="00D028E6">
      <w:pPr>
        <w:jc w:val="both"/>
        <w:rPr>
          <w:rFonts w:ascii="Arial" w:hAnsi="Arial" w:cs="Arial"/>
          <w:b/>
        </w:rPr>
      </w:pPr>
      <w:r w:rsidRPr="0016314D">
        <w:rPr>
          <w:rFonts w:ascii="Arial" w:hAnsi="Arial" w:cs="Arial"/>
          <w:b/>
        </w:rPr>
        <w:t>Key duties and responsibilities:</w:t>
      </w:r>
    </w:p>
    <w:p w14:paraId="66F23D36" w14:textId="77777777" w:rsidR="00D028E6" w:rsidRPr="0016314D" w:rsidRDefault="00D028E6" w:rsidP="00D028E6">
      <w:pPr>
        <w:jc w:val="both"/>
        <w:rPr>
          <w:rFonts w:ascii="Arial" w:hAnsi="Arial" w:cs="Arial"/>
          <w:b/>
        </w:rPr>
      </w:pPr>
    </w:p>
    <w:p w14:paraId="0EF0848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File/Case Management</w:t>
      </w:r>
    </w:p>
    <w:p w14:paraId="3C1A13D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4F786AFC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ensure that insurance cover is in place and that all conditions of the insurance are complied with.</w:t>
      </w:r>
    </w:p>
    <w:p w14:paraId="59AD28C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interview clients and witnesses, advise on settlement agreements, draft statements, prepare lists of documents, draft schedules of loss, prepare tribunal bundles.</w:t>
      </w:r>
    </w:p>
    <w:p w14:paraId="63013A7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deal with interlocutory matters, appear at interlocutory hearings and possibly short substantive hearings when sufficiently experienced.</w:t>
      </w:r>
    </w:p>
    <w:p w14:paraId="412CFCF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brief counsel, attend conferences and Court with counsel.</w:t>
      </w:r>
    </w:p>
    <w:p w14:paraId="75F059E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analyse and advise on strategy, tactics, and how best to achieve the most successful outcome for each client according to the particular circumstances of their case.</w:t>
      </w:r>
    </w:p>
    <w:p w14:paraId="20B4ECA6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To endeavour, where appropriate, to achieve settlement pre-litigation; otherwise to conduct litigation through to trial or earlier settlement and to deal with </w:t>
      </w:r>
      <w:proofErr w:type="spellStart"/>
      <w:r w:rsidRPr="00D15971">
        <w:rPr>
          <w:rFonts w:ascii="Neue Haas Grotesk Text Pro" w:hAnsi="Neue Haas Grotesk Text Pro" w:cs="Arial"/>
        </w:rPr>
        <w:t>post trial</w:t>
      </w:r>
      <w:proofErr w:type="spellEnd"/>
      <w:r w:rsidRPr="00D15971">
        <w:rPr>
          <w:rFonts w:ascii="Neue Haas Grotesk Text Pro" w:hAnsi="Neue Haas Grotesk Text Pro" w:cs="Arial"/>
        </w:rPr>
        <w:t>/settlement considerations such as costs and enforcement proceedings, and to consider whether any decision should be appealed.</w:t>
      </w:r>
    </w:p>
    <w:p w14:paraId="57E762F6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62CC5C3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ensure the timely and effective deployment of others involved in the matter e.g. expert witnesses, enquiry agents, counsel, cost draftsmen.</w:t>
      </w:r>
    </w:p>
    <w:p w14:paraId="54FABCE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monitor all aspects of the case on behalf of the client and advise on whether subsequent developments affect views previously expressed.</w:t>
      </w:r>
    </w:p>
    <w:p w14:paraId="322E3E6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follow the tribunal timetable and adhere to time limits, to make necessary applications where required to protect the client’s position.</w:t>
      </w:r>
    </w:p>
    <w:p w14:paraId="331D477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To comply with the Civil Procedures Rules and Employment Tribunal Rules &amp; Procedures. </w:t>
      </w:r>
    </w:p>
    <w:p w14:paraId="054A993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9E47A5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Client Relations</w:t>
      </w:r>
    </w:p>
    <w:p w14:paraId="6D355D2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deal with clients in a sensitive, professional and compassionate way.</w:t>
      </w:r>
    </w:p>
    <w:p w14:paraId="33427D7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identify clients’ objectives and to seek to further them in a manner consistent with all professional and ethical obligations.</w:t>
      </w:r>
    </w:p>
    <w:p w14:paraId="18D3831D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0559BD51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E54A918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3DD1BF57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3ECED5D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EC06E5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lastRenderedPageBreak/>
        <w:t>Other Responsibilities</w:t>
      </w:r>
    </w:p>
    <w:p w14:paraId="1756F0DB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anticipate as well as to respond to clients’ needs and demands.</w:t>
      </w:r>
    </w:p>
    <w:p w14:paraId="7D62B9D4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Sharing of information with colleagues.</w:t>
      </w:r>
    </w:p>
    <w:p w14:paraId="4F7FE3A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participate in the growth and development of the department/firm.</w:t>
      </w:r>
    </w:p>
    <w:p w14:paraId="784DCF1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C0E997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Marketing: Social and Technical</w:t>
      </w:r>
    </w:p>
    <w:p w14:paraId="3723659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present seminars, write articles, join and participate in professional and other relevant organisations.</w:t>
      </w:r>
    </w:p>
    <w:p w14:paraId="63FD447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</w:p>
    <w:p w14:paraId="0639928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  <w:b/>
          <w:bCs/>
        </w:rPr>
        <w:t>Management of Resources</w:t>
      </w:r>
    </w:p>
    <w:p w14:paraId="69B72F7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assist the firm in maximising income and profitability by effective time recording, billing and staff planning.</w:t>
      </w:r>
    </w:p>
    <w:p w14:paraId="33A3D93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2FD0102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Training</w:t>
      </w:r>
    </w:p>
    <w:p w14:paraId="5C08A2D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keep up to date with developments in law and practice.</w:t>
      </w:r>
    </w:p>
    <w:p w14:paraId="525B5FC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Individuals who need CPD hours must keep their records up to date and comply with the relevant CPD requirements.</w:t>
      </w:r>
    </w:p>
    <w:p w14:paraId="1675468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2C208E74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Information Technology</w:t>
      </w:r>
    </w:p>
    <w:p w14:paraId="7805BBF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Wherever possible, to utilise I.T. to provide a quality, cost effective and efficient service to clients.</w:t>
      </w:r>
    </w:p>
    <w:p w14:paraId="0F0841E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To maintain the strictest concern for and awareness of the need for data protection at all times. </w:t>
      </w:r>
    </w:p>
    <w:p w14:paraId="4AD41E1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Any other tasks as might from time to time be required.</w:t>
      </w:r>
    </w:p>
    <w:p w14:paraId="469351E4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CB9632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Performance Measured By</w:t>
      </w:r>
    </w:p>
    <w:p w14:paraId="0F1CD7E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Conducting matters on behalf of clients to their satisfaction.</w:t>
      </w:r>
    </w:p>
    <w:p w14:paraId="6092CC5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Efficiency in dealing with work and accuracy of work produced.</w:t>
      </w:r>
    </w:p>
    <w:p w14:paraId="7AB6449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Increase in caseload brought about by the business development activities undertaken. </w:t>
      </w:r>
    </w:p>
    <w:p w14:paraId="3D72B2B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Ability to work with initiative; maintaining a flexible and responsible approach.</w:t>
      </w:r>
    </w:p>
    <w:p w14:paraId="743F1089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Careful file management and the keeping of detailed contemporaneous attendance notes of all work done on behalf of our clients.</w:t>
      </w:r>
    </w:p>
    <w:p w14:paraId="326A53D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Compliance with time recording requirements and reaching financial targets.</w:t>
      </w:r>
    </w:p>
    <w:p w14:paraId="341FA43E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Knowledge and use of court rules and procedures.</w:t>
      </w:r>
    </w:p>
    <w:p w14:paraId="3CECB464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Personal development and contribution to the overall objectives of the firm.</w:t>
      </w:r>
    </w:p>
    <w:p w14:paraId="5FD1404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Good attendance and timekeeping.</w:t>
      </w:r>
    </w:p>
    <w:p w14:paraId="799D0AA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8AFE2AC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Person Specification</w:t>
      </w:r>
    </w:p>
    <w:p w14:paraId="2E97A72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Ability to demonstrate a commitment to equality, access to justice and affordable legal advice of the highest quality.  </w:t>
      </w:r>
    </w:p>
    <w:p w14:paraId="0AF3F4EF" w14:textId="76E254DF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Qualified lawyer with </w:t>
      </w:r>
      <w:r w:rsidR="00392EBA">
        <w:rPr>
          <w:rFonts w:ascii="Neue Haas Grotesk Text Pro" w:hAnsi="Neue Haas Grotesk Text Pro" w:cs="Arial"/>
        </w:rPr>
        <w:t>2</w:t>
      </w:r>
      <w:r w:rsidRPr="00D15971">
        <w:rPr>
          <w:rFonts w:ascii="Neue Haas Grotesk Text Pro" w:hAnsi="Neue Haas Grotesk Text Pro" w:cs="Arial"/>
        </w:rPr>
        <w:t xml:space="preserve">-6 years relevant PQE in </w:t>
      </w:r>
      <w:r w:rsidR="00392EBA">
        <w:rPr>
          <w:rFonts w:ascii="Neue Haas Grotesk Text Pro" w:hAnsi="Neue Haas Grotesk Text Pro" w:cs="Arial"/>
        </w:rPr>
        <w:t xml:space="preserve">civil litigation is essential.  </w:t>
      </w:r>
    </w:p>
    <w:p w14:paraId="4C083B0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experience in business development, marketing and networking to bring in work. </w:t>
      </w:r>
    </w:p>
    <w:p w14:paraId="72CD834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working knowledge of civil procedure from initial instructions to trial. </w:t>
      </w:r>
    </w:p>
    <w:p w14:paraId="513372F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ability to ensure team systems are functioning effectively</w:t>
      </w:r>
    </w:p>
    <w:p w14:paraId="3DCF7FD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of managing a large number of cases with limitation/service and court deadlines.</w:t>
      </w:r>
    </w:p>
    <w:p w14:paraId="5C6962AE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lastRenderedPageBreak/>
        <w:t>Substantial experience in conduct of cases from initial advice through to trial.</w:t>
      </w:r>
    </w:p>
    <w:p w14:paraId="51FB90C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Substantial experience in analysing complex factual and legal situations and advising clients in accordance with their aims. </w:t>
      </w:r>
    </w:p>
    <w:p w14:paraId="3AEE7E9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Substantial experience of day to day running of a large and varied caseload</w:t>
      </w:r>
    </w:p>
    <w:p w14:paraId="6A7AF4DD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Substantial experience in dealing sensitively with vulnerable client groups, providing solutions and managing difficult situations and conversations. </w:t>
      </w:r>
    </w:p>
    <w:p w14:paraId="0A10C13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Solid awareness of the general legal and ethical principles and able to apply those to different situations.</w:t>
      </w:r>
    </w:p>
    <w:p w14:paraId="3FD1294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Solid experience in using a variety of IT packages (MS Word, Excel, Case Management Systems and Outlook). </w:t>
      </w:r>
    </w:p>
    <w:p w14:paraId="562981E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Excellent communication skills, demonstrated by ability to communicate accurately, clearly and concisely, both verbally and in writing. </w:t>
      </w:r>
    </w:p>
    <w:p w14:paraId="11685C99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Substantial experience in working and contributing in a team environment.</w:t>
      </w:r>
    </w:p>
    <w:p w14:paraId="6BB51479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CDF5D5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Desirable</w:t>
      </w:r>
    </w:p>
    <w:p w14:paraId="400BD3E7" w14:textId="77777777" w:rsidR="00D15971" w:rsidRDefault="00D15971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in calculating losses in Schedule of Loss (often large and complex)</w:t>
      </w:r>
    </w:p>
    <w:p w14:paraId="6732C9A5" w14:textId="568D72DB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Claims Against Public Authorities</w:t>
      </w:r>
    </w:p>
    <w:p w14:paraId="51E2130F" w14:textId="1B0EEF2A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mental health cases</w:t>
      </w:r>
    </w:p>
    <w:p w14:paraId="2204123D" w14:textId="5E8AD5EB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domestic abuse cases</w:t>
      </w:r>
    </w:p>
    <w:p w14:paraId="5FE6CFD9" w14:textId="68205411" w:rsidR="00392EBA" w:rsidRPr="00D15971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legal aid</w:t>
      </w:r>
    </w:p>
    <w:p w14:paraId="773EB45D" w14:textId="77777777" w:rsidR="00D15971" w:rsidRPr="00D15971" w:rsidRDefault="00D15971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in Costing own files</w:t>
      </w:r>
    </w:p>
    <w:p w14:paraId="3B9A3FD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working knowledge of application of private law in human rights, negligence, judicial review and inquests. </w:t>
      </w:r>
    </w:p>
    <w:p w14:paraId="278FA586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4CCDC2AC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0CB214C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6072F991" w14:textId="77777777" w:rsidR="00B52EFA" w:rsidRPr="009E6013" w:rsidRDefault="00B52EFA" w:rsidP="00D028E6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65AC" w14:textId="77777777" w:rsidR="00542941" w:rsidRDefault="00542941" w:rsidP="00A61A2A">
      <w:r>
        <w:separator/>
      </w:r>
    </w:p>
  </w:endnote>
  <w:endnote w:type="continuationSeparator" w:id="0">
    <w:p w14:paraId="64E5E9E8" w14:textId="77777777" w:rsidR="00542941" w:rsidRDefault="00542941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E1D08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2C120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2085" w14:textId="77777777" w:rsidR="00542941" w:rsidRDefault="00542941" w:rsidP="00A61A2A">
      <w:r>
        <w:separator/>
      </w:r>
    </w:p>
  </w:footnote>
  <w:footnote w:type="continuationSeparator" w:id="0">
    <w:p w14:paraId="4A622E8F" w14:textId="77777777" w:rsidR="00542941" w:rsidRDefault="00542941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165A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79B9B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99F4C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E7C"/>
    <w:multiLevelType w:val="hybridMultilevel"/>
    <w:tmpl w:val="C95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A6871"/>
    <w:multiLevelType w:val="hybridMultilevel"/>
    <w:tmpl w:val="2340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474CC"/>
    <w:multiLevelType w:val="hybridMultilevel"/>
    <w:tmpl w:val="1A58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7388"/>
    <w:multiLevelType w:val="hybridMultilevel"/>
    <w:tmpl w:val="FEBA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1213"/>
    <w:multiLevelType w:val="hybridMultilevel"/>
    <w:tmpl w:val="0B7E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13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6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5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4"/>
  </w:num>
  <w:num w:numId="15" w16cid:durableId="1950312550">
    <w:abstractNumId w:val="12"/>
  </w:num>
  <w:num w:numId="16" w16cid:durableId="1643736038">
    <w:abstractNumId w:val="9"/>
  </w:num>
  <w:num w:numId="17" w16cid:durableId="607271354">
    <w:abstractNumId w:val="3"/>
  </w:num>
  <w:num w:numId="18" w16cid:durableId="802889932">
    <w:abstractNumId w:val="11"/>
  </w:num>
  <w:num w:numId="19" w16cid:durableId="712507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8577E"/>
    <w:rsid w:val="0009493F"/>
    <w:rsid w:val="000D58B6"/>
    <w:rsid w:val="000F7A71"/>
    <w:rsid w:val="0012182B"/>
    <w:rsid w:val="00136156"/>
    <w:rsid w:val="0014398B"/>
    <w:rsid w:val="00177414"/>
    <w:rsid w:val="0018613A"/>
    <w:rsid w:val="0023569F"/>
    <w:rsid w:val="002356D4"/>
    <w:rsid w:val="00236C3B"/>
    <w:rsid w:val="002757DE"/>
    <w:rsid w:val="002B160A"/>
    <w:rsid w:val="002D06C8"/>
    <w:rsid w:val="002D2B9C"/>
    <w:rsid w:val="00392EBA"/>
    <w:rsid w:val="00396C91"/>
    <w:rsid w:val="003D0205"/>
    <w:rsid w:val="004318EA"/>
    <w:rsid w:val="0043463D"/>
    <w:rsid w:val="00457CAD"/>
    <w:rsid w:val="00466E41"/>
    <w:rsid w:val="0047207E"/>
    <w:rsid w:val="00477461"/>
    <w:rsid w:val="00486D95"/>
    <w:rsid w:val="00500503"/>
    <w:rsid w:val="00510E02"/>
    <w:rsid w:val="005229CB"/>
    <w:rsid w:val="00532009"/>
    <w:rsid w:val="00542941"/>
    <w:rsid w:val="0055466B"/>
    <w:rsid w:val="0058687B"/>
    <w:rsid w:val="005D1D14"/>
    <w:rsid w:val="00620567"/>
    <w:rsid w:val="00646BBC"/>
    <w:rsid w:val="00662D9B"/>
    <w:rsid w:val="00670007"/>
    <w:rsid w:val="00670CDF"/>
    <w:rsid w:val="006A138E"/>
    <w:rsid w:val="006E03E8"/>
    <w:rsid w:val="00770B7C"/>
    <w:rsid w:val="00783154"/>
    <w:rsid w:val="0078739B"/>
    <w:rsid w:val="00792EB1"/>
    <w:rsid w:val="00817BDA"/>
    <w:rsid w:val="00835969"/>
    <w:rsid w:val="00857C1B"/>
    <w:rsid w:val="0086075B"/>
    <w:rsid w:val="008631C8"/>
    <w:rsid w:val="008A1141"/>
    <w:rsid w:val="008F25A2"/>
    <w:rsid w:val="009411EF"/>
    <w:rsid w:val="0094217D"/>
    <w:rsid w:val="00951FC1"/>
    <w:rsid w:val="00995D1F"/>
    <w:rsid w:val="009E6013"/>
    <w:rsid w:val="00A26B50"/>
    <w:rsid w:val="00A60F35"/>
    <w:rsid w:val="00A61003"/>
    <w:rsid w:val="00A61A2A"/>
    <w:rsid w:val="00A773CD"/>
    <w:rsid w:val="00AC4ED0"/>
    <w:rsid w:val="00AC7792"/>
    <w:rsid w:val="00AF0B27"/>
    <w:rsid w:val="00B0076B"/>
    <w:rsid w:val="00B40AE4"/>
    <w:rsid w:val="00B52EFA"/>
    <w:rsid w:val="00B83BC8"/>
    <w:rsid w:val="00B933C3"/>
    <w:rsid w:val="00B93C2A"/>
    <w:rsid w:val="00BC3A40"/>
    <w:rsid w:val="00BE67C9"/>
    <w:rsid w:val="00C11083"/>
    <w:rsid w:val="00C3071F"/>
    <w:rsid w:val="00C46852"/>
    <w:rsid w:val="00C842C5"/>
    <w:rsid w:val="00D028E6"/>
    <w:rsid w:val="00D05D86"/>
    <w:rsid w:val="00D15971"/>
    <w:rsid w:val="00D20D71"/>
    <w:rsid w:val="00D70490"/>
    <w:rsid w:val="00DD3310"/>
    <w:rsid w:val="00DE3D69"/>
    <w:rsid w:val="00E51308"/>
    <w:rsid w:val="00F005FB"/>
    <w:rsid w:val="00F12CA3"/>
    <w:rsid w:val="00F21AB5"/>
    <w:rsid w:val="00F77EF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275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Shayanne Smith</cp:lastModifiedBy>
  <cp:revision>3</cp:revision>
  <dcterms:created xsi:type="dcterms:W3CDTF">2024-12-23T08:32:00Z</dcterms:created>
  <dcterms:modified xsi:type="dcterms:W3CDTF">2024-12-24T10:50:00Z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